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19BBD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481050B7" w14:textId="77777777" w:rsidR="003F51B1" w:rsidRPr="00EA0B92" w:rsidRDefault="003F51B1" w:rsidP="003F51B1">
      <w:pPr>
        <w:jc w:val="both"/>
        <w:rPr>
          <w:rFonts w:cs="Times New Roman"/>
        </w:rPr>
      </w:pPr>
    </w:p>
    <w:p w14:paraId="34F55905" w14:textId="77777777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4B4C9A">
        <w:rPr>
          <w:rFonts w:cs="Times New Roman"/>
        </w:rPr>
        <w:t>Taylor Denison</w:t>
      </w:r>
      <w:r w:rsidR="009E27A8">
        <w:rPr>
          <w:rFonts w:cs="Times New Roman"/>
        </w:rPr>
        <w:t>, Attorney</w:t>
      </w:r>
    </w:p>
    <w:p w14:paraId="4364D4CE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0E44C153" w14:textId="77777777" w:rsidR="00B103BA" w:rsidRPr="00F82F6E" w:rsidRDefault="00B103BA" w:rsidP="000E4CE6">
      <w:pPr>
        <w:rPr>
          <w:rFonts w:cs="Times New Roman"/>
        </w:rPr>
      </w:pPr>
    </w:p>
    <w:p w14:paraId="7EB9427F" w14:textId="77777777" w:rsidR="00B103BA" w:rsidRPr="00F82F6E" w:rsidRDefault="00B103BA" w:rsidP="00B103BA">
      <w:r w:rsidRPr="00F82F6E">
        <w:rPr>
          <w:b/>
        </w:rPr>
        <w:t>From:</w:t>
      </w:r>
      <w:r>
        <w:tab/>
      </w:r>
      <w:r>
        <w:tab/>
      </w:r>
      <w:r w:rsidR="004B4C9A">
        <w:t>Patricia Garcia, Engineering Specialist</w:t>
      </w:r>
    </w:p>
    <w:p w14:paraId="24390EEE" w14:textId="77777777" w:rsidR="00B103BA" w:rsidRDefault="00B103BA" w:rsidP="00B103BA">
      <w:pPr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3BFE7FA0" w14:textId="751F5D2B" w:rsidR="003F51B1" w:rsidRPr="00EA0B92" w:rsidRDefault="003F51B1" w:rsidP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167946">
        <w:rPr>
          <w:rFonts w:cs="Times New Roman"/>
        </w:rPr>
        <w:t>May 8</w:t>
      </w:r>
      <w:r w:rsidR="00D31A19">
        <w:rPr>
          <w:rFonts w:cs="Times New Roman"/>
        </w:rPr>
        <w:t>, 2020</w:t>
      </w:r>
    </w:p>
    <w:p w14:paraId="2D72FBB0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2F2E4B42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4B4C9A">
        <w:rPr>
          <w:rFonts w:cs="Times New Roman"/>
          <w:b/>
        </w:rPr>
        <w:t>50543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 w:rsidR="004B4C9A">
        <w:rPr>
          <w:rFonts w:cs="Times New Roman"/>
          <w:i/>
        </w:rPr>
        <w:t>SP Utility, Inc.</w:t>
      </w:r>
      <w:r w:rsidRPr="00FE0426">
        <w:rPr>
          <w:rFonts w:cs="Times New Roman"/>
          <w:i/>
          <w:highlight w:val="yellow"/>
        </w:rPr>
        <w:fldChar w:fldCharType="begin"/>
      </w:r>
      <w:r w:rsidRPr="00FE0426">
        <w:rPr>
          <w:rFonts w:cs="Times New Roman"/>
          <w:i/>
          <w:highlight w:val="yellow"/>
        </w:rPr>
        <w:instrText xml:space="preserve"> MERGEFIELD Applicant </w:instrText>
      </w:r>
      <w:r w:rsidRPr="00FE0426">
        <w:rPr>
          <w:rFonts w:cs="Times New Roman"/>
          <w:i/>
          <w:highlight w:val="yellow"/>
        </w:rPr>
        <w:fldChar w:fldCharType="end"/>
      </w:r>
      <w:r w:rsidRPr="00EA0B92">
        <w:rPr>
          <w:rFonts w:cs="Times New Roman"/>
          <w:i/>
        </w:rPr>
        <w:t xml:space="preserve"> to Amend its Certificat</w:t>
      </w:r>
      <w:r w:rsidR="004B4C9A">
        <w:rPr>
          <w:rFonts w:cs="Times New Roman"/>
          <w:i/>
        </w:rPr>
        <w:t>e</w:t>
      </w:r>
      <w:r w:rsidRPr="00EA0B92">
        <w:rPr>
          <w:rFonts w:cs="Times New Roman"/>
          <w:i/>
        </w:rPr>
        <w:t xml:space="preserve"> of Convenience and Necessity </w:t>
      </w:r>
      <w:r w:rsidR="004B4C9A">
        <w:rPr>
          <w:rFonts w:cs="Times New Roman"/>
          <w:i/>
        </w:rPr>
        <w:t>and for Dual Certification with Drew T. Spencer dba Cypresswood Estates</w:t>
      </w:r>
      <w:r w:rsidRPr="00EA0B92">
        <w:rPr>
          <w:rFonts w:cs="Times New Roman"/>
          <w:i/>
        </w:rPr>
        <w:t xml:space="preserve"> in </w:t>
      </w:r>
      <w:r w:rsidR="004B4C9A">
        <w:rPr>
          <w:rFonts w:cs="Times New Roman"/>
          <w:i/>
        </w:rPr>
        <w:t>Montgomery</w:t>
      </w:r>
      <w:r w:rsidRPr="00EA0B92">
        <w:rPr>
          <w:rFonts w:cs="Times New Roman"/>
          <w:i/>
        </w:rPr>
        <w:t xml:space="preserve"> County </w:t>
      </w:r>
    </w:p>
    <w:p w14:paraId="1E09DEEC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7BB9C332" w14:textId="01866921" w:rsidR="003F51B1" w:rsidRPr="00EA0B92" w:rsidRDefault="003F51B1" w:rsidP="003F51B1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EB4C1D">
        <w:rPr>
          <w:rFonts w:cs="Times New Roman"/>
        </w:rPr>
        <w:t>February 12, 2020</w:t>
      </w:r>
      <w:r w:rsidRPr="00EA0B92">
        <w:rPr>
          <w:rFonts w:cs="Times New Roman"/>
        </w:rPr>
        <w:t xml:space="preserve">, </w:t>
      </w:r>
      <w:r w:rsidR="00EB4C1D">
        <w:rPr>
          <w:rFonts w:cs="Times New Roman"/>
        </w:rPr>
        <w:t>SP Utility, Inc.</w:t>
      </w:r>
      <w:r w:rsidR="00222DED">
        <w:rPr>
          <w:rFonts w:cs="Times New Roman"/>
        </w:rPr>
        <w:t xml:space="preserve"> (Applicant)</w:t>
      </w:r>
      <w:r>
        <w:rPr>
          <w:rFonts w:cs="Times New Roman"/>
          <w:i/>
        </w:rPr>
        <w:t xml:space="preserve">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amend </w:t>
      </w:r>
      <w:r w:rsidRPr="006A2ED2">
        <w:rPr>
          <w:rFonts w:cs="Times New Roman"/>
        </w:rPr>
        <w:t xml:space="preserve">its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>ecessity (CCN) No</w:t>
      </w:r>
      <w:r>
        <w:rPr>
          <w:rFonts w:cs="Times New Roman"/>
        </w:rPr>
        <w:t xml:space="preserve">. </w:t>
      </w:r>
      <w:r w:rsidR="00EB4C1D">
        <w:rPr>
          <w:rFonts w:cs="Times New Roman"/>
        </w:rPr>
        <w:t>12978 and for dual certification with Drew T. Spencer dba Cypresswood Estates</w:t>
      </w:r>
      <w:r w:rsidR="006625D1" w:rsidRPr="006625D1">
        <w:t xml:space="preserve"> </w:t>
      </w:r>
      <w:r w:rsidR="006625D1">
        <w:t>Water System</w:t>
      </w:r>
      <w:r w:rsidRPr="00EA0B92">
        <w:rPr>
          <w:rFonts w:cs="Times New Roman"/>
        </w:rPr>
        <w:t xml:space="preserve"> in </w:t>
      </w:r>
      <w:r w:rsidR="00EB4C1D">
        <w:rPr>
          <w:rFonts w:cs="Times New Roman"/>
        </w:rPr>
        <w:t xml:space="preserve">Montgomery </w:t>
      </w:r>
      <w:r w:rsidRPr="00EA0B92">
        <w:rPr>
          <w:rFonts w:cs="Times New Roman"/>
        </w:rPr>
        <w:t xml:space="preserve">County, Texas pursuant to Texas Water Code </w:t>
      </w:r>
      <w:r w:rsidR="009E1C4E">
        <w:rPr>
          <w:rFonts w:cs="Times New Roman"/>
        </w:rPr>
        <w:t>(</w:t>
      </w:r>
      <w:r w:rsidR="009E1C4E" w:rsidRPr="00EA0B92">
        <w:rPr>
          <w:rFonts w:cs="Times New Roman"/>
        </w:rPr>
        <w:t xml:space="preserve">TWC) </w:t>
      </w:r>
      <w:r w:rsidRPr="00EA0B92">
        <w:rPr>
          <w:rFonts w:cs="Times New Roman"/>
        </w:rPr>
        <w:t xml:space="preserve">§§ </w:t>
      </w:r>
      <w:r w:rsidRPr="00667FC2">
        <w:rPr>
          <w:rFonts w:cs="Times New Roman"/>
        </w:rPr>
        <w:t>13.242 to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</w:t>
      </w:r>
      <w:r w:rsidR="009E1C4E" w:rsidRPr="00667FC2">
        <w:rPr>
          <w:rFonts w:cs="Times New Roman"/>
        </w:rPr>
        <w:t>TAC)</w:t>
      </w:r>
      <w:r w:rsidRPr="00667FC2">
        <w:rPr>
          <w:rFonts w:cs="Times New Roman"/>
        </w:rPr>
        <w:t xml:space="preserve"> §§ </w:t>
      </w:r>
      <w:r w:rsidR="008A4317" w:rsidRPr="00667FC2">
        <w:rPr>
          <w:rFonts w:cs="Times New Roman"/>
        </w:rPr>
        <w:t>24.225 to 24.237</w:t>
      </w:r>
      <w:r w:rsidRPr="00667FC2">
        <w:rPr>
          <w:rFonts w:cs="Times New Roman"/>
        </w:rPr>
        <w:t>.</w:t>
      </w:r>
    </w:p>
    <w:p w14:paraId="46A318B6" w14:textId="68B0D61E" w:rsidR="00786DF4" w:rsidRPr="009F2F27" w:rsidRDefault="00B77D62" w:rsidP="00C2653B">
      <w:pPr>
        <w:spacing w:before="240"/>
        <w:jc w:val="both"/>
        <w:rPr>
          <w:rFonts w:cs="Times New Roman"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>s reviewed the</w:t>
      </w:r>
      <w:r w:rsidR="00D31A19">
        <w:rPr>
          <w:rFonts w:cs="Times New Roman"/>
          <w:bCs/>
        </w:rPr>
        <w:t xml:space="preserve"> additional</w:t>
      </w:r>
      <w:r w:rsidR="009F2F27" w:rsidRPr="009F2F27">
        <w:rPr>
          <w:rFonts w:cs="Times New Roman"/>
          <w:bCs/>
        </w:rPr>
        <w:t xml:space="preserve"> </w:t>
      </w:r>
      <w:r w:rsidRPr="009F2F27">
        <w:rPr>
          <w:rFonts w:cs="Times New Roman"/>
          <w:bCs/>
        </w:rPr>
        <w:t xml:space="preserve">information provided by the Applicant </w:t>
      </w:r>
      <w:r w:rsidR="00D31A19">
        <w:rPr>
          <w:rFonts w:cs="Times New Roman"/>
          <w:bCs/>
        </w:rPr>
        <w:t xml:space="preserve">on </w:t>
      </w:r>
      <w:r w:rsidR="009C7A2A">
        <w:rPr>
          <w:rFonts w:cs="Times New Roman"/>
          <w:bCs/>
        </w:rPr>
        <w:t>April 1</w:t>
      </w:r>
      <w:r w:rsidR="00167946">
        <w:rPr>
          <w:rFonts w:cs="Times New Roman"/>
          <w:bCs/>
        </w:rPr>
        <w:t>0, April 1</w:t>
      </w:r>
      <w:r w:rsidR="009C7A2A">
        <w:rPr>
          <w:rFonts w:cs="Times New Roman"/>
          <w:bCs/>
        </w:rPr>
        <w:t>3,</w:t>
      </w:r>
      <w:r w:rsidR="00167946">
        <w:rPr>
          <w:rFonts w:cs="Times New Roman"/>
          <w:bCs/>
        </w:rPr>
        <w:t xml:space="preserve"> and April 16,</w:t>
      </w:r>
      <w:r w:rsidR="009C7A2A">
        <w:rPr>
          <w:rFonts w:cs="Times New Roman"/>
          <w:bCs/>
        </w:rPr>
        <w:t xml:space="preserve"> 2020 </w:t>
      </w:r>
      <w:r w:rsidR="00786DF4" w:rsidRPr="009F2F27">
        <w:rPr>
          <w:rFonts w:cs="Times New Roman"/>
          <w:bCs/>
        </w:rPr>
        <w:t xml:space="preserve">and recommends </w:t>
      </w:r>
      <w:r w:rsidR="006625D1">
        <w:rPr>
          <w:rFonts w:cs="Times New Roman"/>
          <w:bCs/>
        </w:rPr>
        <w:t xml:space="preserve">that </w:t>
      </w:r>
      <w:r w:rsidR="00786DF4" w:rsidRPr="009F2F27">
        <w:rPr>
          <w:rFonts w:cs="Times New Roman"/>
          <w:bCs/>
        </w:rPr>
        <w:t xml:space="preserve">the application be deemed </w:t>
      </w:r>
      <w:r w:rsidR="00786DF4" w:rsidRPr="009F2F27">
        <w:rPr>
          <w:rFonts w:cs="Times New Roman"/>
        </w:rPr>
        <w:t>administratively incomplete and not accepted for filing</w:t>
      </w:r>
      <w:r w:rsidR="002801A0">
        <w:rPr>
          <w:rFonts w:cs="Times New Roman"/>
        </w:rPr>
        <w:t>.</w:t>
      </w:r>
    </w:p>
    <w:p w14:paraId="543537DC" w14:textId="6C1BE292" w:rsidR="007708E8" w:rsidRDefault="007708E8" w:rsidP="007708E8">
      <w:pPr>
        <w:jc w:val="both"/>
        <w:rPr>
          <w:b/>
          <w:u w:val="single"/>
        </w:rPr>
      </w:pPr>
    </w:p>
    <w:p w14:paraId="489E262F" w14:textId="5237BA66" w:rsidR="00B4571A" w:rsidRDefault="007708E8" w:rsidP="002801A0">
      <w:pPr>
        <w:jc w:val="both"/>
      </w:pPr>
      <w:r>
        <w:rPr>
          <w:bCs/>
        </w:rPr>
        <w:t xml:space="preserve">The Applicant has stated it intends to replace the whole </w:t>
      </w:r>
      <w:r w:rsidR="007E6509">
        <w:rPr>
          <w:bCs/>
        </w:rPr>
        <w:t xml:space="preserve">public water </w:t>
      </w:r>
      <w:r>
        <w:rPr>
          <w:bCs/>
        </w:rPr>
        <w:t>system with new facilities to serve the area.</w:t>
      </w:r>
      <w:r w:rsidR="002801A0">
        <w:rPr>
          <w:bCs/>
        </w:rPr>
        <w:t xml:space="preserve"> </w:t>
      </w:r>
      <w:r w:rsidR="007E6509" w:rsidRPr="00917952">
        <w:rPr>
          <w:rFonts w:cs="Times New Roman"/>
        </w:rPr>
        <w:t xml:space="preserve">The Applicant states plans have not been submitted to the </w:t>
      </w:r>
      <w:r w:rsidR="007E6509">
        <w:rPr>
          <w:rFonts w:cs="Times New Roman"/>
        </w:rPr>
        <w:t>Texas Commission on Environmental Quality (</w:t>
      </w:r>
      <w:r w:rsidR="007E6509" w:rsidRPr="00917952">
        <w:rPr>
          <w:rFonts w:cs="Times New Roman"/>
        </w:rPr>
        <w:t>TCEQ</w:t>
      </w:r>
      <w:r w:rsidR="007E6509">
        <w:rPr>
          <w:rFonts w:cs="Times New Roman"/>
        </w:rPr>
        <w:t>)</w:t>
      </w:r>
      <w:r w:rsidR="007E6509" w:rsidRPr="00917952">
        <w:rPr>
          <w:rFonts w:cs="Times New Roman"/>
        </w:rPr>
        <w:t xml:space="preserve"> for the </w:t>
      </w:r>
      <w:r w:rsidR="007E6509">
        <w:rPr>
          <w:rFonts w:cs="Times New Roman"/>
        </w:rPr>
        <w:t>request</w:t>
      </w:r>
      <w:r w:rsidR="007E6509" w:rsidRPr="00917952">
        <w:rPr>
          <w:rFonts w:cs="Times New Roman"/>
        </w:rPr>
        <w:t>ed area. The PUC</w:t>
      </w:r>
      <w:r w:rsidR="007E6509">
        <w:rPr>
          <w:rFonts w:cs="Times New Roman"/>
        </w:rPr>
        <w:t>T</w:t>
      </w:r>
      <w:r w:rsidR="007E6509" w:rsidRPr="00917952">
        <w:rPr>
          <w:rFonts w:cs="Times New Roman"/>
        </w:rPr>
        <w:t xml:space="preserve"> cannot </w:t>
      </w:r>
      <w:r w:rsidR="007E6509">
        <w:rPr>
          <w:rFonts w:cs="Times New Roman"/>
        </w:rPr>
        <w:t xml:space="preserve">recommend that an application is administratively complete until </w:t>
      </w:r>
      <w:r w:rsidR="007E6509" w:rsidRPr="00677B22">
        <w:rPr>
          <w:rFonts w:cs="Times New Roman"/>
        </w:rPr>
        <w:t>the</w:t>
      </w:r>
      <w:r w:rsidR="007E6509">
        <w:rPr>
          <w:rFonts w:cs="Times New Roman"/>
        </w:rPr>
        <w:t xml:space="preserve"> </w:t>
      </w:r>
      <w:r w:rsidR="00167946">
        <w:rPr>
          <w:rFonts w:cs="Times New Roman"/>
        </w:rPr>
        <w:t>A</w:t>
      </w:r>
      <w:r w:rsidR="007E6509">
        <w:rPr>
          <w:rFonts w:cs="Times New Roman"/>
        </w:rPr>
        <w:t>pplicant has submitted p</w:t>
      </w:r>
      <w:r w:rsidR="007E6509" w:rsidRPr="00677B22">
        <w:rPr>
          <w:rFonts w:cs="Times New Roman"/>
        </w:rPr>
        <w:t xml:space="preserve">roof that the plans and specifications for the proposed </w:t>
      </w:r>
      <w:r w:rsidR="007E6509">
        <w:rPr>
          <w:rFonts w:cs="Times New Roman"/>
        </w:rPr>
        <w:t>new facilities have been submitted to the TCEQ</w:t>
      </w:r>
      <w:r w:rsidR="007E6509" w:rsidRPr="00677B22">
        <w:rPr>
          <w:rFonts w:cs="Times New Roman"/>
        </w:rPr>
        <w:t>.</w:t>
      </w:r>
      <w:r w:rsidR="007E6509">
        <w:rPr>
          <w:rFonts w:cs="Times New Roman"/>
        </w:rPr>
        <w:t xml:space="preserve"> In order to </w:t>
      </w:r>
      <w:r w:rsidR="007E6509" w:rsidRPr="00917952">
        <w:rPr>
          <w:rFonts w:cs="Times New Roman"/>
        </w:rPr>
        <w:t xml:space="preserve">finalize approval </w:t>
      </w:r>
      <w:r w:rsidR="007E6509">
        <w:rPr>
          <w:rFonts w:cs="Times New Roman"/>
        </w:rPr>
        <w:t>of the CCN amendment</w:t>
      </w:r>
      <w:r w:rsidR="00167946">
        <w:rPr>
          <w:rFonts w:cs="Times New Roman"/>
        </w:rPr>
        <w:t>,</w:t>
      </w:r>
      <w:r w:rsidR="007E6509">
        <w:rPr>
          <w:rFonts w:cs="Times New Roman"/>
        </w:rPr>
        <w:t xml:space="preserve"> </w:t>
      </w:r>
      <w:r w:rsidR="007E6509" w:rsidRPr="00917952">
        <w:rPr>
          <w:rFonts w:cs="Times New Roman"/>
        </w:rPr>
        <w:t xml:space="preserve">construction </w:t>
      </w:r>
      <w:r w:rsidR="007E6509">
        <w:rPr>
          <w:rFonts w:cs="Times New Roman"/>
        </w:rPr>
        <w:t>must be</w:t>
      </w:r>
      <w:r w:rsidR="007E6509" w:rsidRPr="00917952">
        <w:rPr>
          <w:rFonts w:cs="Times New Roman"/>
        </w:rPr>
        <w:t xml:space="preserve"> approved by the TCEQ and the construction approval letters </w:t>
      </w:r>
      <w:r w:rsidR="00167946">
        <w:rPr>
          <w:rFonts w:cs="Times New Roman"/>
        </w:rPr>
        <w:t xml:space="preserve">must be </w:t>
      </w:r>
      <w:r w:rsidR="007E6509" w:rsidRPr="00917952">
        <w:rPr>
          <w:rFonts w:cs="Times New Roman"/>
        </w:rPr>
        <w:t xml:space="preserve">filed in this docket per </w:t>
      </w:r>
      <w:r w:rsidR="007E6509" w:rsidRPr="004E12D1">
        <w:rPr>
          <w:rFonts w:cs="Times New Roman"/>
        </w:rPr>
        <w:t>16 TAC § 24.233(a)(14</w:t>
      </w:r>
      <w:r w:rsidR="007E6509" w:rsidRPr="00917952">
        <w:rPr>
          <w:rFonts w:cs="Times New Roman"/>
        </w:rPr>
        <w:t xml:space="preserve">). </w:t>
      </w:r>
      <w:r w:rsidR="002801A0">
        <w:t xml:space="preserve">If the Applicant intends to move forward with this application, Staff recommends the Applicant submit </w:t>
      </w:r>
      <w:r w:rsidR="00B4571A">
        <w:t xml:space="preserve">proof that </w:t>
      </w:r>
      <w:r w:rsidR="00167946">
        <w:t xml:space="preserve">the </w:t>
      </w:r>
      <w:r w:rsidR="00B4571A">
        <w:t>plans have been submitted to the TCEQ for approval.</w:t>
      </w:r>
    </w:p>
    <w:p w14:paraId="03F49E46" w14:textId="77777777" w:rsidR="00B4571A" w:rsidRDefault="00B4571A" w:rsidP="002801A0">
      <w:pPr>
        <w:jc w:val="both"/>
      </w:pPr>
      <w:bookmarkStart w:id="0" w:name="_GoBack"/>
      <w:bookmarkEnd w:id="0"/>
    </w:p>
    <w:p w14:paraId="35431B5B" w14:textId="402BFB32" w:rsidR="005A5D0E" w:rsidRPr="005A5D0E" w:rsidRDefault="00167946" w:rsidP="00167946">
      <w:pPr>
        <w:jc w:val="both"/>
      </w:pPr>
      <w:r>
        <w:t xml:space="preserve">Additionally, the Applicant should </w:t>
      </w:r>
      <w:r w:rsidR="00B4571A">
        <w:t xml:space="preserve">note </w:t>
      </w:r>
      <w:r>
        <w:t xml:space="preserve">that </w:t>
      </w:r>
      <w:r w:rsidR="00B4571A">
        <w:t>if any portion of Cypresswood Estate</w:t>
      </w:r>
      <w:r>
        <w:t>s</w:t>
      </w:r>
      <w:r w:rsidR="00B4571A">
        <w:t>’ facilities are going to be used to serve the customers</w:t>
      </w:r>
      <w:r>
        <w:t xml:space="preserve">, </w:t>
      </w:r>
      <w:r w:rsidR="00B4571A">
        <w:t xml:space="preserve">the facilities </w:t>
      </w:r>
      <w:r w:rsidR="00587483">
        <w:t>must</w:t>
      </w:r>
      <w:r w:rsidR="00B4571A">
        <w:t xml:space="preserve"> be transferred through a Sale, Transfer, Merger (STM) application.</w:t>
      </w:r>
    </w:p>
    <w:sectPr w:rsidR="005A5D0E" w:rsidRPr="005A5D0E" w:rsidSect="00222F26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69D49" w14:textId="77777777" w:rsidR="008A10EF" w:rsidRDefault="008A10EF">
      <w:r>
        <w:separator/>
      </w:r>
    </w:p>
  </w:endnote>
  <w:endnote w:type="continuationSeparator" w:id="0">
    <w:p w14:paraId="11CFC2AC" w14:textId="77777777" w:rsidR="008A10EF" w:rsidRDefault="008A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21101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94695" w14:textId="77777777" w:rsidR="008A10EF" w:rsidRDefault="008A10EF">
      <w:r>
        <w:separator/>
      </w:r>
    </w:p>
  </w:footnote>
  <w:footnote w:type="continuationSeparator" w:id="0">
    <w:p w14:paraId="037A7B74" w14:textId="77777777" w:rsidR="008A10EF" w:rsidRDefault="008A1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050023"/>
    <w:multiLevelType w:val="hybridMultilevel"/>
    <w:tmpl w:val="0400E598"/>
    <w:lvl w:ilvl="0" w:tplc="A1FCEE0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BF37FF"/>
    <w:multiLevelType w:val="hybridMultilevel"/>
    <w:tmpl w:val="C9903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16875"/>
    <w:multiLevelType w:val="hybridMultilevel"/>
    <w:tmpl w:val="E162F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B5B33"/>
    <w:multiLevelType w:val="hybridMultilevel"/>
    <w:tmpl w:val="5BDED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C0E7C"/>
    <w:multiLevelType w:val="hybridMultilevel"/>
    <w:tmpl w:val="3CEEF0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9"/>
  </w:num>
  <w:num w:numId="3">
    <w:abstractNumId w:val="3"/>
  </w:num>
  <w:num w:numId="4">
    <w:abstractNumId w:val="24"/>
  </w:num>
  <w:num w:numId="5">
    <w:abstractNumId w:val="30"/>
  </w:num>
  <w:num w:numId="6">
    <w:abstractNumId w:val="21"/>
  </w:num>
  <w:num w:numId="7">
    <w:abstractNumId w:val="23"/>
  </w:num>
  <w:num w:numId="8">
    <w:abstractNumId w:val="15"/>
  </w:num>
  <w:num w:numId="9">
    <w:abstractNumId w:val="25"/>
  </w:num>
  <w:num w:numId="10">
    <w:abstractNumId w:val="32"/>
  </w:num>
  <w:num w:numId="11">
    <w:abstractNumId w:val="17"/>
  </w:num>
  <w:num w:numId="12">
    <w:abstractNumId w:val="33"/>
  </w:num>
  <w:num w:numId="13">
    <w:abstractNumId w:val="16"/>
  </w:num>
  <w:num w:numId="14">
    <w:abstractNumId w:val="27"/>
  </w:num>
  <w:num w:numId="15">
    <w:abstractNumId w:val="18"/>
  </w:num>
  <w:num w:numId="16">
    <w:abstractNumId w:val="7"/>
  </w:num>
  <w:num w:numId="17">
    <w:abstractNumId w:val="19"/>
  </w:num>
  <w:num w:numId="18">
    <w:abstractNumId w:val="26"/>
  </w:num>
  <w:num w:numId="19">
    <w:abstractNumId w:val="12"/>
  </w:num>
  <w:num w:numId="20">
    <w:abstractNumId w:val="31"/>
  </w:num>
  <w:num w:numId="21">
    <w:abstractNumId w:val="6"/>
  </w:num>
  <w:num w:numId="22">
    <w:abstractNumId w:val="5"/>
  </w:num>
  <w:num w:numId="23">
    <w:abstractNumId w:val="11"/>
  </w:num>
  <w:num w:numId="24">
    <w:abstractNumId w:val="13"/>
  </w:num>
  <w:num w:numId="25">
    <w:abstractNumId w:val="28"/>
  </w:num>
  <w:num w:numId="26">
    <w:abstractNumId w:val="8"/>
  </w:num>
  <w:num w:numId="27">
    <w:abstractNumId w:val="9"/>
  </w:num>
  <w:num w:numId="28">
    <w:abstractNumId w:val="2"/>
  </w:num>
  <w:num w:numId="29">
    <w:abstractNumId w:val="34"/>
  </w:num>
  <w:num w:numId="30">
    <w:abstractNumId w:val="4"/>
  </w:num>
  <w:num w:numId="31">
    <w:abstractNumId w:val="14"/>
  </w:num>
  <w:num w:numId="32">
    <w:abstractNumId w:val="20"/>
  </w:num>
  <w:num w:numId="33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C9A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0094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740E"/>
    <w:rsid w:val="00111C4A"/>
    <w:rsid w:val="001143A9"/>
    <w:rsid w:val="00114CBF"/>
    <w:rsid w:val="00114F1A"/>
    <w:rsid w:val="001170B9"/>
    <w:rsid w:val="00125461"/>
    <w:rsid w:val="00125E0B"/>
    <w:rsid w:val="00127779"/>
    <w:rsid w:val="001324DF"/>
    <w:rsid w:val="00134A23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67946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E4EE6"/>
    <w:rsid w:val="001E6EB8"/>
    <w:rsid w:val="001E7263"/>
    <w:rsid w:val="00206242"/>
    <w:rsid w:val="00206ACA"/>
    <w:rsid w:val="00211EC5"/>
    <w:rsid w:val="00215DF5"/>
    <w:rsid w:val="00216E75"/>
    <w:rsid w:val="00220149"/>
    <w:rsid w:val="002222EC"/>
    <w:rsid w:val="002226DC"/>
    <w:rsid w:val="00222DED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6890"/>
    <w:rsid w:val="00277F67"/>
    <w:rsid w:val="002801A0"/>
    <w:rsid w:val="00280C68"/>
    <w:rsid w:val="002839E6"/>
    <w:rsid w:val="0028474B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04DD"/>
    <w:rsid w:val="002D4278"/>
    <w:rsid w:val="002D6797"/>
    <w:rsid w:val="002D7354"/>
    <w:rsid w:val="002E1240"/>
    <w:rsid w:val="002E1F19"/>
    <w:rsid w:val="002E32F6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2318"/>
    <w:rsid w:val="003430D8"/>
    <w:rsid w:val="0034417A"/>
    <w:rsid w:val="00347367"/>
    <w:rsid w:val="0034790F"/>
    <w:rsid w:val="00352C2A"/>
    <w:rsid w:val="00354208"/>
    <w:rsid w:val="00355834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029"/>
    <w:rsid w:val="00390381"/>
    <w:rsid w:val="003929A3"/>
    <w:rsid w:val="00395E4A"/>
    <w:rsid w:val="00396732"/>
    <w:rsid w:val="003A2598"/>
    <w:rsid w:val="003A5998"/>
    <w:rsid w:val="003A74D0"/>
    <w:rsid w:val="003B40C1"/>
    <w:rsid w:val="003B44C6"/>
    <w:rsid w:val="003B7CF0"/>
    <w:rsid w:val="003C03A5"/>
    <w:rsid w:val="003C061C"/>
    <w:rsid w:val="003C659E"/>
    <w:rsid w:val="003D6D32"/>
    <w:rsid w:val="003D7313"/>
    <w:rsid w:val="003E1F5A"/>
    <w:rsid w:val="003E5D13"/>
    <w:rsid w:val="003F1745"/>
    <w:rsid w:val="003F4B0E"/>
    <w:rsid w:val="003F51B1"/>
    <w:rsid w:val="003F5701"/>
    <w:rsid w:val="003F77C2"/>
    <w:rsid w:val="00407705"/>
    <w:rsid w:val="00410D8E"/>
    <w:rsid w:val="00415D99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1290"/>
    <w:rsid w:val="00464C70"/>
    <w:rsid w:val="00466DD9"/>
    <w:rsid w:val="00472BA6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3475"/>
    <w:rsid w:val="004B4C9A"/>
    <w:rsid w:val="004B6387"/>
    <w:rsid w:val="004C4CCD"/>
    <w:rsid w:val="004C7461"/>
    <w:rsid w:val="004D7552"/>
    <w:rsid w:val="004E12D1"/>
    <w:rsid w:val="004F061C"/>
    <w:rsid w:val="004F1573"/>
    <w:rsid w:val="004F1DB6"/>
    <w:rsid w:val="004F6DE2"/>
    <w:rsid w:val="0050030E"/>
    <w:rsid w:val="005015A4"/>
    <w:rsid w:val="00502B45"/>
    <w:rsid w:val="0050348E"/>
    <w:rsid w:val="00504A46"/>
    <w:rsid w:val="00504B65"/>
    <w:rsid w:val="00505468"/>
    <w:rsid w:val="0051334B"/>
    <w:rsid w:val="00517B1A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717A"/>
    <w:rsid w:val="0057066E"/>
    <w:rsid w:val="00574E66"/>
    <w:rsid w:val="00580D9F"/>
    <w:rsid w:val="0058104F"/>
    <w:rsid w:val="0058352D"/>
    <w:rsid w:val="00583847"/>
    <w:rsid w:val="00587483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6208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6AA7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625D1"/>
    <w:rsid w:val="00667FC2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434B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6163E"/>
    <w:rsid w:val="00763019"/>
    <w:rsid w:val="007708E8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C17D9"/>
    <w:rsid w:val="007C7E8D"/>
    <w:rsid w:val="007C7EB3"/>
    <w:rsid w:val="007D00F0"/>
    <w:rsid w:val="007D11C3"/>
    <w:rsid w:val="007D7861"/>
    <w:rsid w:val="007E2647"/>
    <w:rsid w:val="007E3C5A"/>
    <w:rsid w:val="007E5283"/>
    <w:rsid w:val="007E5353"/>
    <w:rsid w:val="007E5D64"/>
    <w:rsid w:val="007E6509"/>
    <w:rsid w:val="007F041C"/>
    <w:rsid w:val="0080685E"/>
    <w:rsid w:val="0081030E"/>
    <w:rsid w:val="00811D43"/>
    <w:rsid w:val="008130A3"/>
    <w:rsid w:val="0081433A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52D03"/>
    <w:rsid w:val="00855F9D"/>
    <w:rsid w:val="00857439"/>
    <w:rsid w:val="008614F1"/>
    <w:rsid w:val="008625AC"/>
    <w:rsid w:val="00871E6E"/>
    <w:rsid w:val="00872401"/>
    <w:rsid w:val="00874E4B"/>
    <w:rsid w:val="00876FD1"/>
    <w:rsid w:val="00877CFC"/>
    <w:rsid w:val="00882A0A"/>
    <w:rsid w:val="0089228B"/>
    <w:rsid w:val="008938BE"/>
    <w:rsid w:val="008A10EF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5079"/>
    <w:rsid w:val="008E76DA"/>
    <w:rsid w:val="008F10AE"/>
    <w:rsid w:val="0090052D"/>
    <w:rsid w:val="009027DA"/>
    <w:rsid w:val="0090361B"/>
    <w:rsid w:val="00904317"/>
    <w:rsid w:val="00904A8F"/>
    <w:rsid w:val="00911CB6"/>
    <w:rsid w:val="00914358"/>
    <w:rsid w:val="00922722"/>
    <w:rsid w:val="00925173"/>
    <w:rsid w:val="00926258"/>
    <w:rsid w:val="00934C82"/>
    <w:rsid w:val="0093672B"/>
    <w:rsid w:val="00941476"/>
    <w:rsid w:val="009451A8"/>
    <w:rsid w:val="009456EF"/>
    <w:rsid w:val="00945B7E"/>
    <w:rsid w:val="009545C7"/>
    <w:rsid w:val="00954EE3"/>
    <w:rsid w:val="00956331"/>
    <w:rsid w:val="00956C01"/>
    <w:rsid w:val="00957800"/>
    <w:rsid w:val="009616B4"/>
    <w:rsid w:val="00961A14"/>
    <w:rsid w:val="009803EF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C7A2A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0E49"/>
    <w:rsid w:val="009F2145"/>
    <w:rsid w:val="009F218F"/>
    <w:rsid w:val="009F2617"/>
    <w:rsid w:val="009F2F27"/>
    <w:rsid w:val="009F4033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4571A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6AC7"/>
    <w:rsid w:val="00C06BB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52CE8"/>
    <w:rsid w:val="00C547B2"/>
    <w:rsid w:val="00C56976"/>
    <w:rsid w:val="00C57C5E"/>
    <w:rsid w:val="00C635B2"/>
    <w:rsid w:val="00C6567E"/>
    <w:rsid w:val="00C725B1"/>
    <w:rsid w:val="00C741D3"/>
    <w:rsid w:val="00C773EC"/>
    <w:rsid w:val="00C83917"/>
    <w:rsid w:val="00C86384"/>
    <w:rsid w:val="00C87394"/>
    <w:rsid w:val="00C910A4"/>
    <w:rsid w:val="00C94451"/>
    <w:rsid w:val="00C944D3"/>
    <w:rsid w:val="00C94D61"/>
    <w:rsid w:val="00CA4A3C"/>
    <w:rsid w:val="00CA7A36"/>
    <w:rsid w:val="00CB1D40"/>
    <w:rsid w:val="00CB2C25"/>
    <w:rsid w:val="00CB674B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766"/>
    <w:rsid w:val="00CE7B8D"/>
    <w:rsid w:val="00CF0444"/>
    <w:rsid w:val="00CF7D3F"/>
    <w:rsid w:val="00D01A38"/>
    <w:rsid w:val="00D03100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25959"/>
    <w:rsid w:val="00D31A19"/>
    <w:rsid w:val="00D328F3"/>
    <w:rsid w:val="00D32D33"/>
    <w:rsid w:val="00D4225E"/>
    <w:rsid w:val="00D43EFC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0C3"/>
    <w:rsid w:val="00DE6497"/>
    <w:rsid w:val="00DF062E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23BB3"/>
    <w:rsid w:val="00E24DE3"/>
    <w:rsid w:val="00E24DF9"/>
    <w:rsid w:val="00E3506D"/>
    <w:rsid w:val="00E3587B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76262"/>
    <w:rsid w:val="00E8156D"/>
    <w:rsid w:val="00E82F0D"/>
    <w:rsid w:val="00E86D5F"/>
    <w:rsid w:val="00E954B8"/>
    <w:rsid w:val="00E9625B"/>
    <w:rsid w:val="00EA2430"/>
    <w:rsid w:val="00EA2E6E"/>
    <w:rsid w:val="00EA315F"/>
    <w:rsid w:val="00EB082E"/>
    <w:rsid w:val="00EB180D"/>
    <w:rsid w:val="00EB3C0B"/>
    <w:rsid w:val="00EB4C1D"/>
    <w:rsid w:val="00EB5F3F"/>
    <w:rsid w:val="00EC4B9E"/>
    <w:rsid w:val="00EC5235"/>
    <w:rsid w:val="00EC6210"/>
    <w:rsid w:val="00EC6A13"/>
    <w:rsid w:val="00EC6F70"/>
    <w:rsid w:val="00ED42A5"/>
    <w:rsid w:val="00ED74D1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E72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6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6F977-EE75-44FB-810B-3BB78FF4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2020-05-08T14:49:00Z</dcterms:created>
  <dcterms:modified xsi:type="dcterms:W3CDTF">2020-05-08T14:50:00Z</dcterms:modified>
</cp:coreProperties>
</file>